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4B" w:rsidRPr="003A564B" w:rsidRDefault="003A564B" w:rsidP="003A564B">
      <w:pPr>
        <w:jc w:val="center"/>
        <w:rPr>
          <w:rFonts w:ascii="Times New Roman" w:hAnsi="Times New Roman" w:cs="Times New Roman"/>
          <w:b/>
          <w:sz w:val="28"/>
          <w:szCs w:val="28"/>
        </w:rPr>
      </w:pPr>
      <w:r w:rsidRPr="003A564B">
        <w:rPr>
          <w:rFonts w:ascii="Times New Roman" w:hAnsi="Times New Roman" w:cs="Times New Roman"/>
          <w:b/>
          <w:sz w:val="28"/>
          <w:szCs w:val="28"/>
        </w:rPr>
        <w:t>ПАМЯТКА</w:t>
      </w:r>
    </w:p>
    <w:p w:rsidR="003A564B" w:rsidRPr="003A564B" w:rsidRDefault="003A564B" w:rsidP="003A564B">
      <w:pPr>
        <w:jc w:val="center"/>
        <w:rPr>
          <w:rFonts w:ascii="Times New Roman" w:hAnsi="Times New Roman" w:cs="Times New Roman"/>
          <w:b/>
          <w:sz w:val="28"/>
          <w:szCs w:val="28"/>
        </w:rPr>
      </w:pPr>
      <w:r w:rsidRPr="003A564B">
        <w:rPr>
          <w:rFonts w:ascii="Times New Roman" w:hAnsi="Times New Roman" w:cs="Times New Roman"/>
          <w:b/>
          <w:sz w:val="28"/>
          <w:szCs w:val="28"/>
        </w:rPr>
        <w:t>о соблюдении правил безопасности на водных объектах в осенне-зимний период</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Так, в осенне-зимний период прошлого года на водоемах погибли 3 человека, провалившихся под лед. Гибели детей не зарегистрировано.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безопасная толщина льда для одного человека не менее 10 см;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безопасная толщина льда для совершения пешей переправы 15 см и более;</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безопасная толщина льда для проезда автомобилей не менее 30 см.</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lastRenderedPageBreak/>
        <w:t xml:space="preserve">Правила поведения на льду: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Ни в коем случае нельзя выходить на лед в темное время суток и при плохой видимости (туман, снегопад, дождь).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Безопаснее всего выходить на берег и спускаться в местах, где лед виден и не покрыт снегом.</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Если есть рюкзак или ранец, повесьте его на одно плечо, это позволит легко освободиться от груза в случае, если лед под вами провалился.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Не выходите на лед в одиночку. Ходить лучше компанией по 2-3 человека. Не ходите и не катайтесь на льду в незнакомых местах, особенно в ночное время.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При перевозке небольших грузов, их следует класть на сани или брусья с большой площадью опоры на лед, чтобы избежать провала.</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Внимательно слушайте и следите за тем, как ведет себя лед.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Не следует ходить рядом с трещинами или по участку льда, отделенному от основного массива несколькими трещинами.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lastRenderedPageBreak/>
        <w:t xml:space="preserve"> - Необходимо быстро покинуть опасное место, если из пробитой лунки начинает бить фонтаном вода.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Точно так же поступают при предостерегающем потрескивании льда и образовании в нем трещин.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Если Вы провалились под лед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Провалившись под лед, широко раскиньте руки по кромкам льда, чтобы не погрузиться с головой. Постарайтесь избавиться от лишних тяжестей.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Если есть кто-то рядом, позовите на помощь.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Если возможно, переберитесь к тому краю полыньи, где течение не увлекает Вас под лед.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Не делайте резких движений и не обламывайте кромку.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Приноравливайте свое тело к наиболее широкой площади опоры.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Выбираться на лед можно таким же способом, каким садятся на высокие подоконники, т.е. спиной к выбранному месту.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Как только большая часть тела окажется на льду, перекатитесь на живот и отползайте подальше от места провала.</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Выбирайтесь, по возможности, в ту сторону, откуда пришли - там проверенный лед.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lastRenderedPageBreak/>
        <w:t xml:space="preserve"> - Если трещина во льду большая, пробуйте выплыть спиной.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Если Вы стали очевидцем, как человек провалился под лед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Немедленно крикните ему, что идете на помощь.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Немедленно сообщите о произошедшем в службу спасения.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Оказывающий помощь должен обвязаться веревкой, предварительно закрепив ее на берегу.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Из-за опасности самому попасть в полынью приближаться к провалившемуся под лед нужно лежа с раскинутыми в стороны руками и ногами.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Подложите под себя лыжи, фанеру или доску, чтобы увеличить площадь опоры и ползите на них.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Если под рукой имеются доски, лестницы, шесты или другие предметы, то их надо использовать для оказания помощи.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p>
    <w:p w:rsidR="003A564B" w:rsidRPr="003A564B" w:rsidRDefault="003A564B" w:rsidP="003A564B">
      <w:pPr>
        <w:jc w:val="both"/>
        <w:rPr>
          <w:rFonts w:ascii="Times New Roman" w:hAnsi="Times New Roman" w:cs="Times New Roman"/>
          <w:sz w:val="28"/>
          <w:szCs w:val="28"/>
        </w:rPr>
      </w:pP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lastRenderedPageBreak/>
        <w:t xml:space="preserve"> - Когда есть промоины или битый лед, необходимо использовать спасательные шлюпки, для продвижения её вперед используются кошки и багры.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Действуйте решительно и быстро, пострадавший коченеет в ледяной воде, намокшая одежда тянет его вниз.</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Подав пострадавшему подручное средство, вытащите его на лед и ползком двигайтесь от опасной зоны.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Первая помощь пострадавшему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Снимите и отожмите всю одежду пострадавшего, потом снова оденьте (если нет сухой одежды) и укутайте полиэтиленом (происходит эффект парника).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Если это сделать невозможно, то разведите костер и окажите максимальную помощь, можно поделиться своей сухой одеждой.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Пострадавшего необходимо направить в медицинское учреждение. Дальнейшее лечение должны проводить врачи.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Время безопасного пребывания человека в воде: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при температуре воды 5-150С - от 3,5 до 4,5 часов;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 - температура воды 2-30С оказывается смертельной для человека через 10-15 минут;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lastRenderedPageBreak/>
        <w:t xml:space="preserve"> - при температуре воды минус 20С - смерть может наступить через 5-8 минут.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Уважаемые дети и взрослые!</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Во избежание трагических случаев:</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1. Коллективные выезды на лед для отдыха и рыбалки необходимо согласовывать с подразделениями водно-спасательной службы.</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2. Руководителям организаций необходимо назначить своим приказом ответственных за обеспечение порядка в пути следования и на водоемах.</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3. Ответственные лица должны пройти инструктаж в подразделениях водно-спасательной службы.</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4. Соблюдайте элементарные правила безопасности на льду, помните, безопасным лед считается при толщине не менее 12 см.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Запрещается ходить по льду под мостами, рядом с любыми водными сооружениями, в местах впадения в водоем ручьев и рек.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Родители, не оставляйте детей без присмотра! Будьте внимательны к окружающим!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 xml:space="preserve">Если вы стали свидетелем происшествия, немедленно сообщите </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об этом по телефонам 01, 02.</w:t>
      </w:r>
    </w:p>
    <w:p w:rsidR="003A564B" w:rsidRP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По возможности окажите пострадавшему первую помощь и ждите прибытия спасателей.</w:t>
      </w:r>
    </w:p>
    <w:p w:rsidR="003A564B" w:rsidRDefault="003A564B" w:rsidP="003A564B">
      <w:pPr>
        <w:jc w:val="both"/>
        <w:rPr>
          <w:rFonts w:ascii="Times New Roman" w:hAnsi="Times New Roman" w:cs="Times New Roman"/>
          <w:sz w:val="28"/>
          <w:szCs w:val="28"/>
        </w:rPr>
      </w:pPr>
      <w:r w:rsidRPr="003A564B">
        <w:rPr>
          <w:rFonts w:ascii="Times New Roman" w:hAnsi="Times New Roman" w:cs="Times New Roman"/>
          <w:sz w:val="28"/>
          <w:szCs w:val="28"/>
        </w:rPr>
        <w:t>Будьте внимательны к себе, своему здоровью, ведь сэкономленные пять минут не смогут заменить Вам всю жизнь!</w:t>
      </w:r>
    </w:p>
    <w:p w:rsidR="003A564B" w:rsidRDefault="003A564B" w:rsidP="003A564B">
      <w:pPr>
        <w:jc w:val="both"/>
        <w:rPr>
          <w:rFonts w:ascii="Times New Roman" w:hAnsi="Times New Roman" w:cs="Times New Roman"/>
          <w:sz w:val="28"/>
          <w:szCs w:val="28"/>
        </w:rPr>
      </w:pPr>
    </w:p>
    <w:p w:rsidR="003A564B" w:rsidRDefault="003A564B" w:rsidP="003A564B">
      <w:pPr>
        <w:jc w:val="both"/>
        <w:rPr>
          <w:rFonts w:ascii="Times New Roman" w:hAnsi="Times New Roman" w:cs="Times New Roman"/>
          <w:sz w:val="28"/>
          <w:szCs w:val="28"/>
        </w:rPr>
      </w:pPr>
    </w:p>
    <w:p w:rsidR="003A564B" w:rsidRDefault="003A564B" w:rsidP="003A564B">
      <w:pPr>
        <w:jc w:val="both"/>
        <w:rPr>
          <w:rFonts w:ascii="Times New Roman" w:hAnsi="Times New Roman" w:cs="Times New Roman"/>
          <w:sz w:val="28"/>
          <w:szCs w:val="28"/>
        </w:rPr>
      </w:pPr>
    </w:p>
    <w:p w:rsidR="003A564B" w:rsidRDefault="003A564B" w:rsidP="003A564B">
      <w:pPr>
        <w:jc w:val="both"/>
        <w:rPr>
          <w:rFonts w:ascii="Times New Roman" w:hAnsi="Times New Roman" w:cs="Times New Roman"/>
          <w:sz w:val="28"/>
          <w:szCs w:val="28"/>
        </w:rPr>
      </w:pPr>
    </w:p>
    <w:p w:rsidR="003A564B" w:rsidRDefault="003A564B" w:rsidP="003A564B">
      <w:pPr>
        <w:jc w:val="both"/>
        <w:rPr>
          <w:rFonts w:ascii="Times New Roman" w:hAnsi="Times New Roman" w:cs="Times New Roman"/>
          <w:sz w:val="28"/>
          <w:szCs w:val="28"/>
        </w:rPr>
      </w:pPr>
    </w:p>
    <w:p w:rsidR="003A564B" w:rsidRDefault="003A564B" w:rsidP="003A564B">
      <w:pPr>
        <w:jc w:val="both"/>
        <w:rPr>
          <w:rFonts w:ascii="Times New Roman" w:hAnsi="Times New Roman" w:cs="Times New Roman"/>
          <w:sz w:val="28"/>
          <w:szCs w:val="28"/>
        </w:rPr>
      </w:pPr>
    </w:p>
    <w:p w:rsidR="003A564B" w:rsidRDefault="003A564B" w:rsidP="003A564B">
      <w:pPr>
        <w:jc w:val="both"/>
        <w:rPr>
          <w:rFonts w:ascii="Times New Roman" w:hAnsi="Times New Roman" w:cs="Times New Roman"/>
          <w:sz w:val="28"/>
          <w:szCs w:val="28"/>
        </w:rPr>
      </w:pPr>
    </w:p>
    <w:p w:rsidR="003A564B" w:rsidRPr="003A564B" w:rsidRDefault="003A564B" w:rsidP="003A564B">
      <w:pPr>
        <w:jc w:val="center"/>
        <w:rPr>
          <w:rFonts w:ascii="Times New Roman" w:hAnsi="Times New Roman" w:cs="Times New Roman"/>
          <w:sz w:val="28"/>
          <w:szCs w:val="28"/>
        </w:rPr>
      </w:pPr>
      <w:r>
        <w:rPr>
          <w:rFonts w:ascii="Times New Roman" w:hAnsi="Times New Roman" w:cs="Times New Roman"/>
          <w:sz w:val="28"/>
          <w:szCs w:val="28"/>
        </w:rPr>
        <w:lastRenderedPageBreak/>
        <w:t>Список лиц, ознакомившихся с памяткой.</w:t>
      </w:r>
    </w:p>
    <w:tbl>
      <w:tblPr>
        <w:tblStyle w:val="a7"/>
        <w:tblW w:w="0" w:type="auto"/>
        <w:tblLook w:val="04A0"/>
      </w:tblPr>
      <w:tblGrid>
        <w:gridCol w:w="817"/>
        <w:gridCol w:w="6662"/>
        <w:gridCol w:w="2092"/>
      </w:tblGrid>
      <w:tr w:rsidR="003A564B" w:rsidTr="003A564B">
        <w:tc>
          <w:tcPr>
            <w:tcW w:w="817" w:type="dxa"/>
          </w:tcPr>
          <w:p w:rsidR="003A564B" w:rsidRDefault="003A564B" w:rsidP="003A564B">
            <w:pPr>
              <w:jc w:val="both"/>
              <w:rPr>
                <w:rFonts w:ascii="Times New Roman" w:hAnsi="Times New Roman" w:cs="Times New Roman"/>
                <w:sz w:val="28"/>
                <w:szCs w:val="28"/>
              </w:rPr>
            </w:pPr>
            <w:r>
              <w:rPr>
                <w:rFonts w:ascii="Times New Roman" w:hAnsi="Times New Roman" w:cs="Times New Roman"/>
                <w:sz w:val="28"/>
                <w:szCs w:val="28"/>
              </w:rPr>
              <w:t>№</w:t>
            </w:r>
          </w:p>
        </w:tc>
        <w:tc>
          <w:tcPr>
            <w:tcW w:w="6662" w:type="dxa"/>
          </w:tcPr>
          <w:p w:rsidR="003A564B" w:rsidRDefault="003A564B" w:rsidP="003A564B">
            <w:pPr>
              <w:jc w:val="both"/>
              <w:rPr>
                <w:rFonts w:ascii="Times New Roman" w:hAnsi="Times New Roman" w:cs="Times New Roman"/>
                <w:sz w:val="28"/>
                <w:szCs w:val="28"/>
              </w:rPr>
            </w:pPr>
            <w:r>
              <w:rPr>
                <w:rFonts w:ascii="Times New Roman" w:hAnsi="Times New Roman" w:cs="Times New Roman"/>
                <w:sz w:val="28"/>
                <w:szCs w:val="28"/>
              </w:rPr>
              <w:t>ФИО родителя</w:t>
            </w:r>
          </w:p>
        </w:tc>
        <w:tc>
          <w:tcPr>
            <w:tcW w:w="2092" w:type="dxa"/>
          </w:tcPr>
          <w:p w:rsidR="003A564B" w:rsidRDefault="003A564B" w:rsidP="003A564B">
            <w:pPr>
              <w:jc w:val="both"/>
              <w:rPr>
                <w:rFonts w:ascii="Times New Roman" w:hAnsi="Times New Roman" w:cs="Times New Roman"/>
                <w:sz w:val="28"/>
                <w:szCs w:val="28"/>
              </w:rPr>
            </w:pPr>
            <w:r>
              <w:rPr>
                <w:rFonts w:ascii="Times New Roman" w:hAnsi="Times New Roman" w:cs="Times New Roman"/>
                <w:sz w:val="28"/>
                <w:szCs w:val="28"/>
              </w:rPr>
              <w:t>Подпись</w:t>
            </w: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r w:rsidR="003A564B" w:rsidTr="003A564B">
        <w:tc>
          <w:tcPr>
            <w:tcW w:w="817" w:type="dxa"/>
          </w:tcPr>
          <w:p w:rsidR="003A564B" w:rsidRDefault="003A564B" w:rsidP="003A564B">
            <w:pPr>
              <w:jc w:val="both"/>
              <w:rPr>
                <w:rFonts w:ascii="Times New Roman" w:hAnsi="Times New Roman" w:cs="Times New Roman"/>
                <w:sz w:val="28"/>
                <w:szCs w:val="28"/>
              </w:rPr>
            </w:pPr>
          </w:p>
        </w:tc>
        <w:tc>
          <w:tcPr>
            <w:tcW w:w="6662" w:type="dxa"/>
          </w:tcPr>
          <w:p w:rsidR="003A564B" w:rsidRDefault="003A564B" w:rsidP="003A564B">
            <w:pPr>
              <w:jc w:val="both"/>
              <w:rPr>
                <w:rFonts w:ascii="Times New Roman" w:hAnsi="Times New Roman" w:cs="Times New Roman"/>
                <w:sz w:val="28"/>
                <w:szCs w:val="28"/>
              </w:rPr>
            </w:pPr>
          </w:p>
        </w:tc>
        <w:tc>
          <w:tcPr>
            <w:tcW w:w="2092" w:type="dxa"/>
          </w:tcPr>
          <w:p w:rsidR="003A564B" w:rsidRDefault="003A564B" w:rsidP="003A564B">
            <w:pPr>
              <w:jc w:val="both"/>
              <w:rPr>
                <w:rFonts w:ascii="Times New Roman" w:hAnsi="Times New Roman" w:cs="Times New Roman"/>
                <w:sz w:val="28"/>
                <w:szCs w:val="28"/>
              </w:rPr>
            </w:pPr>
          </w:p>
        </w:tc>
      </w:tr>
    </w:tbl>
    <w:p w:rsidR="003A564B" w:rsidRPr="003A564B" w:rsidRDefault="003A564B" w:rsidP="003A564B">
      <w:pPr>
        <w:jc w:val="both"/>
        <w:rPr>
          <w:rFonts w:ascii="Times New Roman" w:hAnsi="Times New Roman" w:cs="Times New Roman"/>
          <w:sz w:val="28"/>
          <w:szCs w:val="28"/>
        </w:rPr>
      </w:pPr>
    </w:p>
    <w:sectPr w:rsidR="003A564B" w:rsidRPr="003A564B" w:rsidSect="002376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025" w:rsidRDefault="00EB4025" w:rsidP="003A564B">
      <w:pPr>
        <w:spacing w:after="0" w:line="240" w:lineRule="auto"/>
      </w:pPr>
      <w:r>
        <w:separator/>
      </w:r>
    </w:p>
  </w:endnote>
  <w:endnote w:type="continuationSeparator" w:id="1">
    <w:p w:rsidR="00EB4025" w:rsidRDefault="00EB4025" w:rsidP="003A5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025" w:rsidRDefault="00EB4025" w:rsidP="003A564B">
      <w:pPr>
        <w:spacing w:after="0" w:line="240" w:lineRule="auto"/>
      </w:pPr>
      <w:r>
        <w:separator/>
      </w:r>
    </w:p>
  </w:footnote>
  <w:footnote w:type="continuationSeparator" w:id="1">
    <w:p w:rsidR="00EB4025" w:rsidRDefault="00EB4025" w:rsidP="003A56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564B"/>
    <w:rsid w:val="002376DE"/>
    <w:rsid w:val="003A564B"/>
    <w:rsid w:val="005E48C6"/>
    <w:rsid w:val="00EB4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56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564B"/>
  </w:style>
  <w:style w:type="paragraph" w:styleId="a5">
    <w:name w:val="footer"/>
    <w:basedOn w:val="a"/>
    <w:link w:val="a6"/>
    <w:uiPriority w:val="99"/>
    <w:semiHidden/>
    <w:unhideWhenUsed/>
    <w:rsid w:val="003A564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A564B"/>
  </w:style>
  <w:style w:type="table" w:styleId="a7">
    <w:name w:val="Table Grid"/>
    <w:basedOn w:val="a1"/>
    <w:uiPriority w:val="59"/>
    <w:rsid w:val="003A5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1573</Words>
  <Characters>8968</Characters>
  <Application>Microsoft Office Word</Application>
  <DocSecurity>0</DocSecurity>
  <Lines>74</Lines>
  <Paragraphs>21</Paragraphs>
  <ScaleCrop>false</ScaleCrop>
  <Company>MultiDVD Team</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albina</cp:lastModifiedBy>
  <cp:revision>1</cp:revision>
  <dcterms:created xsi:type="dcterms:W3CDTF">2013-11-26T10:24:00Z</dcterms:created>
  <dcterms:modified xsi:type="dcterms:W3CDTF">2013-11-26T10:42:00Z</dcterms:modified>
</cp:coreProperties>
</file>